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5C" w:rsidRDefault="00937A5C" w:rsidP="00937A5C">
      <w:pPr>
        <w:pStyle w:val="Default"/>
        <w:spacing w:before="3"/>
      </w:pPr>
      <w:r>
        <w:rPr>
          <w:sz w:val="22"/>
          <w:szCs w:val="22"/>
          <w:u w:val="single"/>
        </w:rPr>
        <w:t xml:space="preserve">Not So Fun Facts </w:t>
      </w:r>
    </w:p>
    <w:p w:rsidR="00937A5C" w:rsidRDefault="00937A5C" w:rsidP="00937A5C">
      <w:pPr>
        <w:pStyle w:val="Default"/>
      </w:pPr>
    </w:p>
    <w:p w:rsidR="00937A5C" w:rsidRDefault="00937A5C" w:rsidP="00937A5C">
      <w:pPr>
        <w:pStyle w:val="Default"/>
        <w:numPr>
          <w:ilvl w:val="0"/>
          <w:numId w:val="1"/>
        </w:numPr>
        <w:spacing w:before="3"/>
        <w:rPr>
          <w:sz w:val="22"/>
          <w:szCs w:val="22"/>
        </w:rPr>
      </w:pPr>
      <w:r>
        <w:rPr>
          <w:sz w:val="22"/>
          <w:szCs w:val="22"/>
        </w:rPr>
        <w:t xml:space="preserve">Each of our businesses have rock-solid safety plans that make us very confident in our ability to operate our businesses safely following all protocols. </w:t>
      </w:r>
    </w:p>
    <w:p w:rsidR="00937A5C" w:rsidRDefault="00937A5C" w:rsidP="00937A5C">
      <w:pPr>
        <w:pStyle w:val="Default"/>
        <w:spacing w:before="3"/>
        <w:ind w:left="367"/>
        <w:rPr>
          <w:sz w:val="22"/>
          <w:szCs w:val="22"/>
        </w:rPr>
      </w:pPr>
    </w:p>
    <w:p w:rsidR="00937A5C" w:rsidRDefault="00937A5C" w:rsidP="00937A5C">
      <w:pPr>
        <w:pStyle w:val="Default"/>
        <w:numPr>
          <w:ilvl w:val="0"/>
          <w:numId w:val="1"/>
        </w:numPr>
        <w:spacing w:before="3"/>
        <w:rPr>
          <w:sz w:val="22"/>
          <w:szCs w:val="22"/>
        </w:rPr>
      </w:pPr>
      <w:r w:rsidRPr="00937A5C">
        <w:rPr>
          <w:sz w:val="22"/>
          <w:szCs w:val="22"/>
        </w:rPr>
        <w:t xml:space="preserve">California is the very last state in the country where bowling facilities are not allowed to reopen </w:t>
      </w:r>
    </w:p>
    <w:p w:rsidR="00937A5C" w:rsidRDefault="00937A5C" w:rsidP="00937A5C">
      <w:pPr>
        <w:pStyle w:val="Default"/>
        <w:spacing w:before="3"/>
        <w:ind w:left="367"/>
        <w:rPr>
          <w:sz w:val="22"/>
          <w:szCs w:val="22"/>
        </w:rPr>
      </w:pPr>
    </w:p>
    <w:p w:rsidR="00937A5C" w:rsidRDefault="00937A5C" w:rsidP="00937A5C">
      <w:pPr>
        <w:pStyle w:val="Default"/>
        <w:numPr>
          <w:ilvl w:val="0"/>
          <w:numId w:val="1"/>
        </w:numPr>
        <w:spacing w:before="3"/>
        <w:rPr>
          <w:sz w:val="22"/>
          <w:szCs w:val="22"/>
        </w:rPr>
      </w:pPr>
      <w:r w:rsidRPr="00937A5C">
        <w:rPr>
          <w:sz w:val="22"/>
          <w:szCs w:val="22"/>
        </w:rPr>
        <w:t xml:space="preserve">When Sonoma County finally joins almost every other county in the state by moving to at least the Red reopening tier, many businesses will be allowed to operate in Sonoma County indoors including: casinos, shopping malls, churches, retail stores, museums, gyms, and many more. What will NOT be allowed to reopen in Sonoma County? Skating rinks, bowling facilities, family entertainment centers, trampoline parks, youth sports, adult sports, and similar family-oriented businesses. </w:t>
      </w:r>
      <w:r w:rsidRPr="00937A5C">
        <w:rPr>
          <w:b/>
          <w:bCs/>
          <w:sz w:val="22"/>
          <w:szCs w:val="22"/>
        </w:rPr>
        <w:t xml:space="preserve">These businesses should be moved to the “Red” tier of </w:t>
      </w:r>
      <w:proofErr w:type="spellStart"/>
      <w:r w:rsidRPr="00937A5C">
        <w:rPr>
          <w:b/>
          <w:bCs/>
          <w:sz w:val="22"/>
          <w:szCs w:val="22"/>
        </w:rPr>
        <w:t>reopenings</w:t>
      </w:r>
      <w:proofErr w:type="spellEnd"/>
      <w:r w:rsidRPr="00937A5C">
        <w:rPr>
          <w:b/>
          <w:bCs/>
          <w:sz w:val="22"/>
          <w:szCs w:val="22"/>
        </w:rPr>
        <w:t xml:space="preserve">, simply because it makes sense to allow them to reopen when their peer businesses are allowed to be open. </w:t>
      </w:r>
    </w:p>
    <w:p w:rsidR="00937A5C" w:rsidRPr="00937A5C" w:rsidRDefault="00937A5C" w:rsidP="00937A5C">
      <w:pPr>
        <w:pStyle w:val="Default"/>
        <w:spacing w:before="3"/>
        <w:rPr>
          <w:sz w:val="22"/>
          <w:szCs w:val="22"/>
        </w:rPr>
      </w:pPr>
    </w:p>
    <w:p w:rsidR="00937A5C" w:rsidRDefault="00937A5C" w:rsidP="00937A5C">
      <w:pPr>
        <w:pStyle w:val="Default"/>
        <w:numPr>
          <w:ilvl w:val="0"/>
          <w:numId w:val="1"/>
        </w:numPr>
        <w:spacing w:before="3"/>
        <w:rPr>
          <w:sz w:val="22"/>
          <w:szCs w:val="22"/>
        </w:rPr>
      </w:pPr>
      <w:r w:rsidRPr="00937A5C">
        <w:rPr>
          <w:sz w:val="22"/>
          <w:szCs w:val="22"/>
        </w:rPr>
        <w:t xml:space="preserve">Families from Sonoma County are traveling outside of Sonoma County in order to find family recreation. The continued shutdown of our businesses has created perverse incentives for people that are harming the </w:t>
      </w:r>
      <w:proofErr w:type="spellStart"/>
      <w:r w:rsidRPr="00937A5C">
        <w:rPr>
          <w:sz w:val="22"/>
          <w:szCs w:val="22"/>
        </w:rPr>
        <w:t>Covid</w:t>
      </w:r>
      <w:proofErr w:type="spellEnd"/>
      <w:r w:rsidRPr="00937A5C">
        <w:rPr>
          <w:sz w:val="22"/>
          <w:szCs w:val="22"/>
        </w:rPr>
        <w:t xml:space="preserve"> mitigation effort. </w:t>
      </w:r>
    </w:p>
    <w:p w:rsidR="00937A5C" w:rsidRDefault="00937A5C" w:rsidP="00937A5C">
      <w:pPr>
        <w:pStyle w:val="ListParagraph"/>
      </w:pPr>
    </w:p>
    <w:p w:rsidR="00937A5C" w:rsidRDefault="00937A5C" w:rsidP="00937A5C">
      <w:pPr>
        <w:pStyle w:val="Default"/>
        <w:numPr>
          <w:ilvl w:val="0"/>
          <w:numId w:val="1"/>
        </w:numPr>
        <w:spacing w:before="3"/>
        <w:rPr>
          <w:sz w:val="22"/>
          <w:szCs w:val="22"/>
        </w:rPr>
      </w:pPr>
      <w:r w:rsidRPr="00937A5C">
        <w:rPr>
          <w:sz w:val="22"/>
          <w:szCs w:val="22"/>
        </w:rPr>
        <w:t xml:space="preserve">If our family-friendly businesses aren’t allowed to reopen soon, there’s a very good chance that some or all of them will be forced to permanently close. </w:t>
      </w:r>
    </w:p>
    <w:p w:rsidR="00937A5C" w:rsidRDefault="00937A5C" w:rsidP="00937A5C">
      <w:pPr>
        <w:pStyle w:val="ListParagraph"/>
      </w:pPr>
    </w:p>
    <w:p w:rsidR="00937A5C" w:rsidRDefault="00937A5C" w:rsidP="00937A5C">
      <w:pPr>
        <w:pStyle w:val="Default"/>
        <w:numPr>
          <w:ilvl w:val="0"/>
          <w:numId w:val="1"/>
        </w:numPr>
        <w:spacing w:before="3"/>
        <w:rPr>
          <w:sz w:val="22"/>
          <w:szCs w:val="22"/>
        </w:rPr>
      </w:pPr>
      <w:r w:rsidRPr="00937A5C">
        <w:rPr>
          <w:sz w:val="22"/>
          <w:szCs w:val="22"/>
        </w:rPr>
        <w:t xml:space="preserve">Dr. </w:t>
      </w:r>
      <w:proofErr w:type="spellStart"/>
      <w:r w:rsidRPr="00937A5C">
        <w:rPr>
          <w:sz w:val="22"/>
          <w:szCs w:val="22"/>
        </w:rPr>
        <w:t>Mase</w:t>
      </w:r>
      <w:proofErr w:type="spellEnd"/>
      <w:r w:rsidRPr="00937A5C">
        <w:rPr>
          <w:sz w:val="22"/>
          <w:szCs w:val="22"/>
        </w:rPr>
        <w:t xml:space="preserve"> has stated there was little evidence that malls and hair cutting businesses were the source of cases in Sonoma County, and therefore they should be opened. None of our businesses have been identified as a source of cases in Sonoma County, and we believe that this should compel Dr. </w:t>
      </w:r>
      <w:proofErr w:type="spellStart"/>
      <w:r w:rsidRPr="00937A5C">
        <w:rPr>
          <w:sz w:val="22"/>
          <w:szCs w:val="22"/>
        </w:rPr>
        <w:t>Mase</w:t>
      </w:r>
      <w:proofErr w:type="spellEnd"/>
      <w:r w:rsidRPr="00937A5C">
        <w:rPr>
          <w:sz w:val="22"/>
          <w:szCs w:val="22"/>
        </w:rPr>
        <w:t xml:space="preserve"> to speak on behalf of our </w:t>
      </w:r>
      <w:proofErr w:type="spellStart"/>
      <w:r w:rsidRPr="00937A5C">
        <w:rPr>
          <w:sz w:val="22"/>
          <w:szCs w:val="22"/>
        </w:rPr>
        <w:t>reopenings</w:t>
      </w:r>
      <w:proofErr w:type="spellEnd"/>
      <w:r w:rsidRPr="00937A5C">
        <w:rPr>
          <w:sz w:val="22"/>
          <w:szCs w:val="22"/>
        </w:rPr>
        <w:t xml:space="preserve"> as well. </w:t>
      </w:r>
    </w:p>
    <w:p w:rsidR="00937A5C" w:rsidRDefault="00937A5C" w:rsidP="00937A5C">
      <w:pPr>
        <w:pStyle w:val="ListParagraph"/>
      </w:pPr>
    </w:p>
    <w:p w:rsidR="00937A5C" w:rsidRDefault="00937A5C" w:rsidP="00937A5C">
      <w:pPr>
        <w:pStyle w:val="Default"/>
        <w:numPr>
          <w:ilvl w:val="0"/>
          <w:numId w:val="1"/>
        </w:numPr>
        <w:spacing w:before="3"/>
        <w:rPr>
          <w:sz w:val="22"/>
          <w:szCs w:val="22"/>
        </w:rPr>
      </w:pPr>
      <w:r w:rsidRPr="00937A5C">
        <w:rPr>
          <w:sz w:val="22"/>
          <w:szCs w:val="22"/>
        </w:rPr>
        <w:t xml:space="preserve">Social distancing is easier and more commonly practiced in our businesses than in your typical retail business – we have a lot of space! </w:t>
      </w:r>
    </w:p>
    <w:p w:rsidR="00937A5C" w:rsidRDefault="00937A5C" w:rsidP="00937A5C">
      <w:pPr>
        <w:pStyle w:val="ListParagraph"/>
      </w:pPr>
    </w:p>
    <w:p w:rsidR="00937A5C" w:rsidRDefault="00937A5C" w:rsidP="00937A5C">
      <w:pPr>
        <w:pStyle w:val="Default"/>
        <w:numPr>
          <w:ilvl w:val="0"/>
          <w:numId w:val="1"/>
        </w:numPr>
        <w:spacing w:before="3"/>
        <w:rPr>
          <w:sz w:val="22"/>
          <w:szCs w:val="22"/>
        </w:rPr>
      </w:pPr>
      <w:r w:rsidRPr="00937A5C">
        <w:rPr>
          <w:sz w:val="22"/>
          <w:szCs w:val="22"/>
        </w:rPr>
        <w:t xml:space="preserve">Our businesses provide recreation and exercise that supports healthy people and healthy communities. People need to have fun with their families and need these activities for their emotional and physical wellness. </w:t>
      </w:r>
    </w:p>
    <w:p w:rsidR="00937A5C" w:rsidRDefault="00937A5C" w:rsidP="00937A5C">
      <w:pPr>
        <w:pStyle w:val="ListParagraph"/>
      </w:pPr>
    </w:p>
    <w:p w:rsidR="00937A5C" w:rsidRPr="00937A5C" w:rsidRDefault="00937A5C" w:rsidP="00937A5C">
      <w:pPr>
        <w:pStyle w:val="Default"/>
        <w:numPr>
          <w:ilvl w:val="0"/>
          <w:numId w:val="1"/>
        </w:numPr>
        <w:spacing w:before="3"/>
        <w:rPr>
          <w:sz w:val="22"/>
          <w:szCs w:val="22"/>
        </w:rPr>
      </w:pPr>
      <w:r w:rsidRPr="00937A5C">
        <w:rPr>
          <w:sz w:val="22"/>
          <w:szCs w:val="22"/>
        </w:rPr>
        <w:t xml:space="preserve">In the past, during times of wildfire and other natural disasters, our businesses were safe places evacuees could go to have fun, get some much-needed exercise, and take some of the stress and anxiety out of their lives while escaping the smoke. </w:t>
      </w:r>
    </w:p>
    <w:p w:rsidR="00384183" w:rsidRDefault="00384183">
      <w:bookmarkStart w:id="0" w:name="_GoBack"/>
      <w:bookmarkEnd w:id="0"/>
    </w:p>
    <w:sectPr w:rsidR="00384183" w:rsidSect="00014021">
      <w:pgSz w:w="12240" w:h="16340"/>
      <w:pgMar w:top="1606" w:right="863" w:bottom="1179"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6E5C"/>
    <w:multiLevelType w:val="hybridMultilevel"/>
    <w:tmpl w:val="6092406C"/>
    <w:lvl w:ilvl="0" w:tplc="9D1A7290">
      <w:numFmt w:val="bullet"/>
      <w:lvlText w:val=""/>
      <w:lvlJc w:val="left"/>
      <w:pPr>
        <w:ind w:left="367" w:hanging="360"/>
      </w:pPr>
      <w:rPr>
        <w:rFonts w:ascii="Symbol" w:eastAsiaTheme="minorHAnsi" w:hAnsi="Symbol" w:cs="Calibri"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5C"/>
    <w:rsid w:val="00384183"/>
    <w:rsid w:val="0093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5059"/>
  <w15:chartTrackingRefBased/>
  <w15:docId w15:val="{AE00AB43-EFB6-455F-A952-FDE2EF8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A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Cohen</dc:creator>
  <cp:keywords/>
  <dc:description/>
  <cp:lastModifiedBy>Sasha Cohen</cp:lastModifiedBy>
  <cp:revision>1</cp:revision>
  <dcterms:created xsi:type="dcterms:W3CDTF">2020-10-14T18:47:00Z</dcterms:created>
  <dcterms:modified xsi:type="dcterms:W3CDTF">2020-10-14T18:48:00Z</dcterms:modified>
</cp:coreProperties>
</file>